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533DC52" w:rsidR="00FD2275" w:rsidRPr="000944F8" w:rsidRDefault="00FD2275" w:rsidP="0015351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0944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0944F8" w:rsidRPr="000944F8">
              <w:rPr>
                <w:rFonts w:ascii="ＭＳ 明朝" w:eastAsia="ＭＳ 明朝" w:hAnsi="ＭＳ 明朝" w:hint="eastAsia"/>
                <w:sz w:val="28"/>
                <w:szCs w:val="28"/>
              </w:rPr>
              <w:t>福祉専門事務員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6C05419E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0944F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0944F8" w:rsidRPr="000944F8">
              <w:rPr>
                <w:rFonts w:ascii="ＭＳ 明朝" w:eastAsia="ＭＳ 明朝" w:hAnsi="ＭＳ 明朝" w:hint="eastAsia"/>
                <w:sz w:val="28"/>
                <w:szCs w:val="28"/>
              </w:rPr>
              <w:t>指導監査室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14931DB3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3138A77F" w14:textId="178A952D" w:rsidR="0091589D" w:rsidRPr="00F07FB2" w:rsidRDefault="0091589D" w:rsidP="000944F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0944F8">
              <w:rPr>
                <w:rFonts w:ascii="ＭＳ 明朝" w:eastAsia="ＭＳ 明朝" w:hAnsi="ＭＳ 明朝" w:hint="eastAsia"/>
                <w:sz w:val="14"/>
                <w:szCs w:val="14"/>
              </w:rPr>
              <w:t>申込日時点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の年齢をご記入</w:t>
            </w:r>
            <w:r w:rsidR="000944F8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58EA762E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35C4A58B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0B8532F3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B7BF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0B8532F3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6154C13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62209E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申込日現在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3A89AD46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6154C13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62209E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申込日現在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3A89AD46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92F1B" w14:textId="77777777" w:rsidR="00D139AF" w:rsidRDefault="00D139AF" w:rsidP="00CA6815">
      <w:r>
        <w:separator/>
      </w:r>
    </w:p>
  </w:endnote>
  <w:endnote w:type="continuationSeparator" w:id="0">
    <w:p w14:paraId="76946759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7E141" w14:textId="77777777" w:rsidR="00D139AF" w:rsidRDefault="00D139AF" w:rsidP="00CA6815">
      <w:r>
        <w:separator/>
      </w:r>
    </w:p>
  </w:footnote>
  <w:footnote w:type="continuationSeparator" w:id="0">
    <w:p w14:paraId="4F6EC103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944F8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17CBE"/>
    <w:rsid w:val="00521479"/>
    <w:rsid w:val="00573A6B"/>
    <w:rsid w:val="00604B4A"/>
    <w:rsid w:val="00613BC1"/>
    <w:rsid w:val="0062209E"/>
    <w:rsid w:val="006372E1"/>
    <w:rsid w:val="006700DC"/>
    <w:rsid w:val="00682A58"/>
    <w:rsid w:val="006C7C3A"/>
    <w:rsid w:val="007039FA"/>
    <w:rsid w:val="0071166E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DF26B3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7d46426d-d81c-497d-b7ce-ed07b346d9ac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133</Words>
  <Characters>761</Characters>
  <DocSecurity>0</DocSecurity>
  <Lines>6</Lines>
  <Paragraphs>1</Paragraphs>
  <ScaleCrop>false</ScaleCrop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2025-12-11T02:26:00Z</dcterms:created>
  <dcterms:modified xsi:type="dcterms:W3CDTF">2025-12-16T06:57:00Z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