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59" w:rsidRPr="008E667F" w:rsidRDefault="00B04259" w:rsidP="0023042A">
      <w:pPr>
        <w:tabs>
          <w:tab w:val="left" w:pos="8647"/>
          <w:tab w:val="left" w:pos="8789"/>
          <w:tab w:val="left" w:pos="8931"/>
        </w:tabs>
        <w:spacing w:line="260" w:lineRule="exact"/>
        <w:ind w:firstLineChars="100" w:firstLine="193"/>
        <w:rPr>
          <w:rFonts w:ascii="ＭＳ 明朝" w:hAnsi="ＭＳ 明朝"/>
          <w:szCs w:val="21"/>
        </w:rPr>
      </w:pPr>
      <w:r w:rsidRPr="007E5C3C">
        <w:rPr>
          <w:rFonts w:ascii="ＭＳ 明朝" w:hAnsi="ＭＳ 明朝" w:hint="eastAsia"/>
          <w:szCs w:val="21"/>
        </w:rPr>
        <w:t>第３</w:t>
      </w:r>
      <w:r w:rsidRPr="008E667F">
        <w:rPr>
          <w:rFonts w:ascii="ＭＳ 明朝" w:hAnsi="ＭＳ 明朝" w:hint="eastAsia"/>
          <w:szCs w:val="21"/>
        </w:rPr>
        <w:t>７号様式</w:t>
      </w:r>
      <w:r w:rsidR="00A17B8F" w:rsidRPr="008E667F">
        <w:rPr>
          <w:rFonts w:ascii="ＭＳ 明朝" w:hAnsi="ＭＳ 明朝" w:hint="eastAsia"/>
          <w:szCs w:val="21"/>
        </w:rPr>
        <w:t>(</w:t>
      </w:r>
      <w:r w:rsidRPr="008E667F">
        <w:rPr>
          <w:rFonts w:ascii="ＭＳ 明朝" w:hAnsi="ＭＳ 明朝" w:hint="eastAsia"/>
          <w:szCs w:val="21"/>
        </w:rPr>
        <w:t>第３条関係</w:t>
      </w:r>
      <w:r w:rsidR="00A17B8F" w:rsidRPr="008E667F">
        <w:rPr>
          <w:rFonts w:ascii="ＭＳ 明朝" w:hAnsi="ＭＳ 明朝" w:hint="eastAsia"/>
          <w:szCs w:val="21"/>
        </w:rPr>
        <w:t>)</w:t>
      </w:r>
    </w:p>
    <w:p w:rsidR="00E036B6" w:rsidRPr="00AC5DC4" w:rsidRDefault="00E036B6" w:rsidP="00E036B6">
      <w:pPr>
        <w:spacing w:line="0" w:lineRule="atLeast"/>
        <w:jc w:val="center"/>
        <w:rPr>
          <w:rFonts w:ascii="ＭＳ ゴシック" w:eastAsia="ＭＳ ゴシック" w:hAnsi="ＭＳ ゴシック"/>
          <w:b/>
          <w:szCs w:val="21"/>
        </w:rPr>
      </w:pPr>
      <w:r w:rsidRPr="00AC5DC4">
        <w:rPr>
          <w:rFonts w:ascii="ＭＳ ゴシック" w:eastAsia="ＭＳ ゴシック" w:hAnsi="ＭＳ ゴシック" w:hint="eastAsia"/>
          <w:b/>
          <w:szCs w:val="21"/>
        </w:rPr>
        <w:t>景観チェックシート①【地域区分：まちの地域】</w:t>
      </w:r>
    </w:p>
    <w:p w:rsidR="00E036B6" w:rsidRPr="00AC5DC4" w:rsidRDefault="00E036B6" w:rsidP="00E036B6">
      <w:pPr>
        <w:jc w:val="right"/>
        <w:rPr>
          <w:rFonts w:ascii="ＭＳ 明朝" w:hAnsi="ＭＳ 明朝"/>
          <w:szCs w:val="21"/>
        </w:rPr>
      </w:pPr>
      <w:r w:rsidRPr="00AC5DC4">
        <w:rPr>
          <w:rFonts w:ascii="ＭＳ 明朝" w:hAnsi="ＭＳ 明朝" w:hint="eastAsia"/>
          <w:szCs w:val="21"/>
        </w:rPr>
        <w:t>行為者(　　　　　　　　　　　　　　　　　　　　　　　　　)</w:t>
      </w:r>
    </w:p>
    <w:p w:rsidR="00B03FF6" w:rsidRPr="00AC5DC4" w:rsidRDefault="00B04259" w:rsidP="00B03FF6">
      <w:pPr>
        <w:tabs>
          <w:tab w:val="left" w:pos="8647"/>
          <w:tab w:val="left" w:pos="8789"/>
          <w:tab w:val="left" w:pos="8931"/>
        </w:tabs>
        <w:spacing w:line="260" w:lineRule="exact"/>
        <w:jc w:val="left"/>
        <w:rPr>
          <w:rFonts w:ascii="ＭＳ ゴシック" w:eastAsia="ＭＳ ゴシック" w:hAnsi="ＭＳ ゴシック"/>
          <w:b/>
          <w:szCs w:val="21"/>
        </w:rPr>
      </w:pPr>
      <w:r w:rsidRPr="00AC5DC4">
        <w:rPr>
          <w:rFonts w:ascii="ＭＳ ゴシック" w:eastAsia="ＭＳ ゴシック" w:hAnsi="ＭＳ ゴシック" w:hint="eastAsia"/>
          <w:b/>
          <w:szCs w:val="21"/>
        </w:rPr>
        <w:t>＜景観形成の方針＞</w:t>
      </w:r>
    </w:p>
    <w:p w:rsidR="00B04259" w:rsidRPr="00AC5DC4" w:rsidRDefault="008C7B92" w:rsidP="00B03FF6">
      <w:pPr>
        <w:tabs>
          <w:tab w:val="left" w:pos="8647"/>
          <w:tab w:val="left" w:pos="8789"/>
          <w:tab w:val="left" w:pos="8931"/>
        </w:tabs>
        <w:spacing w:line="260" w:lineRule="exact"/>
        <w:ind w:firstLineChars="100" w:firstLine="193"/>
        <w:jc w:val="left"/>
        <w:rPr>
          <w:rFonts w:ascii="ＭＳ ゴシック" w:eastAsia="ＭＳ ゴシック" w:hAnsi="ＭＳ ゴシック"/>
          <w:b/>
          <w:szCs w:val="21"/>
        </w:rPr>
      </w:pPr>
      <w:r w:rsidRPr="00AC5DC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8C7B92" w:rsidRPr="00AC5DC4" w:rsidRDefault="008C7B92" w:rsidP="002C3BD9">
      <w:pPr>
        <w:tabs>
          <w:tab w:val="left" w:pos="8647"/>
          <w:tab w:val="left" w:pos="8789"/>
          <w:tab w:val="left" w:pos="8931"/>
        </w:tabs>
        <w:spacing w:line="260" w:lineRule="exact"/>
        <w:ind w:firstLineChars="100" w:firstLine="193"/>
        <w:rPr>
          <w:rFonts w:ascii="ＭＳ 明朝" w:hAnsi="ＭＳ 明朝"/>
          <w:szCs w:val="21"/>
        </w:rPr>
      </w:pPr>
    </w:p>
    <w:p w:rsidR="00B04259" w:rsidRPr="00AC5DC4" w:rsidRDefault="00B04259" w:rsidP="00B03FF6">
      <w:pPr>
        <w:tabs>
          <w:tab w:val="left" w:pos="8647"/>
          <w:tab w:val="left" w:pos="8789"/>
          <w:tab w:val="left" w:pos="8931"/>
        </w:tabs>
        <w:spacing w:line="260" w:lineRule="exact"/>
        <w:rPr>
          <w:rFonts w:ascii="ＭＳ ゴシック" w:eastAsia="ＭＳ ゴシック" w:hAnsi="ＭＳ ゴシック"/>
          <w:szCs w:val="21"/>
        </w:rPr>
      </w:pPr>
      <w:r w:rsidRPr="00AC5DC4">
        <w:rPr>
          <w:rFonts w:ascii="ＭＳ ゴシック" w:eastAsia="ＭＳ ゴシック" w:hAnsi="ＭＳ ゴシック" w:hint="eastAsia"/>
          <w:b/>
          <w:szCs w:val="21"/>
        </w:rPr>
        <w:t>＜建築物の景観誘導指針＞</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
        <w:gridCol w:w="754"/>
        <w:gridCol w:w="4184"/>
        <w:gridCol w:w="582"/>
        <w:gridCol w:w="582"/>
        <w:gridCol w:w="2313"/>
      </w:tblGrid>
      <w:tr w:rsidR="008E667F" w:rsidRPr="00AC5DC4" w:rsidTr="00EE1F35">
        <w:trPr>
          <w:trHeight w:val="374"/>
          <w:jc w:val="center"/>
        </w:trPr>
        <w:tc>
          <w:tcPr>
            <w:tcW w:w="65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項目</w:t>
            </w:r>
          </w:p>
        </w:tc>
        <w:tc>
          <w:tcPr>
            <w:tcW w:w="2360"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配慮事項</w:t>
            </w:r>
          </w:p>
        </w:tc>
        <w:tc>
          <w:tcPr>
            <w:tcW w:w="656" w:type="pct"/>
            <w:gridSpan w:val="2"/>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該当の有無</w:t>
            </w:r>
          </w:p>
        </w:tc>
        <w:tc>
          <w:tcPr>
            <w:tcW w:w="1305" w:type="pct"/>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景観形成のために配慮した事項</w:t>
            </w:r>
          </w:p>
        </w:tc>
      </w:tr>
      <w:tr w:rsidR="008E667F" w:rsidRPr="00AC5DC4" w:rsidTr="00EE1F35">
        <w:trPr>
          <w:trHeight w:val="369"/>
          <w:jc w:val="center"/>
        </w:trPr>
        <w:tc>
          <w:tcPr>
            <w:tcW w:w="651" w:type="pct"/>
            <w:gridSpan w:val="2"/>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有り</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無し</w:t>
            </w:r>
          </w:p>
        </w:tc>
        <w:tc>
          <w:tcPr>
            <w:tcW w:w="1305" w:type="pct"/>
            <w:vMerge/>
            <w:tcBorders>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134"/>
          <w:jc w:val="center"/>
        </w:trPr>
        <w:tc>
          <w:tcPr>
            <w:tcW w:w="651" w:type="pct"/>
            <w:gridSpan w:val="2"/>
            <w:vMerge w:val="restart"/>
            <w:tcBorders>
              <w:top w:val="single" w:sz="4" w:space="0" w:color="auto"/>
              <w:left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AC5DC4">
              <w:rPr>
                <w:rFonts w:ascii="ＭＳ 明朝" w:hAnsi="ＭＳ 明朝" w:hint="eastAsia"/>
                <w:sz w:val="20"/>
                <w:szCs w:val="20"/>
              </w:rPr>
              <w:t>①共通誘導指針</w:t>
            </w:r>
          </w:p>
        </w:tc>
        <w:tc>
          <w:tcPr>
            <w:tcW w:w="2360"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住宅地では、落ち着いたまちなみ景観とする。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2C3BD9">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390"/>
          <w:jc w:val="center"/>
        </w:trPr>
        <w:tc>
          <w:tcPr>
            <w:tcW w:w="651" w:type="pct"/>
            <w:gridSpan w:val="2"/>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商業地では、にぎわいを演出するまちなみ景観とする。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394"/>
          <w:jc w:val="center"/>
        </w:trPr>
        <w:tc>
          <w:tcPr>
            <w:tcW w:w="651" w:type="pct"/>
            <w:gridSpan w:val="2"/>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工業地では、周辺の環境に配慮し、市民に親しまれるまちなみ景観とする。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218"/>
          <w:jc w:val="center"/>
        </w:trPr>
        <w:tc>
          <w:tcPr>
            <w:tcW w:w="651" w:type="pct"/>
            <w:gridSpan w:val="2"/>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183" w:hangingChars="100" w:hanging="183"/>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境川や国道１６号沿道等の街路樹及び公園等の貴重な水・みどりと調和した景観とする。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198"/>
          <w:jc w:val="center"/>
        </w:trPr>
        <w:tc>
          <w:tcPr>
            <w:tcW w:w="226" w:type="pct"/>
            <w:vMerge w:val="restart"/>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②個別指針</w:t>
            </w: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配置</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商業地では、壁面後退するなど、歩行者空間やオープンスペースの創出に努める。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r>
      <w:tr w:rsidR="008E667F" w:rsidRPr="00AC5DC4" w:rsidTr="00EE1F35">
        <w:trPr>
          <w:trHeight w:val="569"/>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val="restart"/>
            <w:tcBorders>
              <w:top w:val="single" w:sz="4" w:space="0" w:color="auto"/>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形態</w:t>
            </w:r>
          </w:p>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r w:rsidRPr="00AC5DC4">
              <w:rPr>
                <w:rFonts w:ascii="ＭＳ 明朝" w:hAnsi="ＭＳ 明朝" w:hint="eastAsia"/>
                <w:sz w:val="20"/>
                <w:szCs w:val="20"/>
              </w:rPr>
              <w:t>・</w:t>
            </w:r>
          </w:p>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意匠</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商業地では、まちなみが持つスカイラインの連続性に配慮する。また、低層部の設えや開口部を工夫するなど、店先の個性の演出に配慮する。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工場、倉庫等の大規模な壁面は、単調とならないよう形状を工夫する。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106"/>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中高層の共同住宅等では、建物の分節化やバルコニーの形状を工夫し、単調なファサードとならないよう配慮する。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07"/>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屋上の建築設備等は、建築物と一体的なデザインとする。または、ルーバー等で覆うなど景観を損なわないよう配慮する。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91"/>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val="restart"/>
            <w:tcBorders>
              <w:top w:val="single" w:sz="4" w:space="0" w:color="auto"/>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色彩</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住宅地では、派手な色彩を避け、暖かく落ち着きのある暖色系色相の低・中彩度色を基本とするとともに、周辺との調和に配慮する。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13"/>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商業地では、まちなみの連続性に配慮し、低彩度色又は暖色系色相の中彩度色を基本とするとともに、隣接する建築物等と極端な差が出ないよう配慮する。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60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工業地では、施設相互の色彩を揃え、すっきりとした清潔感のある低彩度色を基本とする。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339"/>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橋本駅、相模原駅及び相模大野駅の周辺にあっては、別途ガイドラインに示す各地区の色彩を基本とする。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大規模な壁面等は、形態に応じて色彩の分節化を図るなど、威圧感の軽減に努める。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58"/>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アクセントカラーを使用する場合は、形態や周辺環境に配慮し、できるだけ低層部に集約する。</w:t>
            </w:r>
          </w:p>
        </w:tc>
        <w:tc>
          <w:tcPr>
            <w:tcW w:w="328" w:type="pc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75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rPr>
                <w:rFonts w:ascii="ＭＳ 明朝" w:hAnsi="ＭＳ 明朝"/>
                <w:sz w:val="20"/>
                <w:szCs w:val="20"/>
              </w:rPr>
            </w:pPr>
          </w:p>
        </w:tc>
        <w:tc>
          <w:tcPr>
            <w:tcW w:w="425" w:type="pct"/>
            <w:vMerge/>
            <w:tcBorders>
              <w:top w:val="nil"/>
              <w:left w:val="single" w:sz="4" w:space="0" w:color="auto"/>
              <w:bottom w:val="nil"/>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フェンス等の色彩は、こげ茶、グレーベージュ、黒、暗灰色など、暖色系色相の低明度、低彩度色又は無彩色の低明度色を基本とする。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val="restart"/>
            <w:tcBorders>
              <w:top w:val="single" w:sz="4" w:space="0" w:color="auto"/>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distribute"/>
              <w:rPr>
                <w:rFonts w:ascii="ＭＳ 明朝" w:hAnsi="ＭＳ 明朝"/>
                <w:sz w:val="20"/>
                <w:szCs w:val="20"/>
              </w:rPr>
            </w:pPr>
            <w:r w:rsidRPr="00AC5DC4">
              <w:rPr>
                <w:rFonts w:ascii="ＭＳ 明朝" w:hAnsi="ＭＳ 明朝" w:hint="eastAsia"/>
                <w:sz w:val="20"/>
                <w:szCs w:val="20"/>
              </w:rPr>
              <w:t>緑化</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住宅地や工業地の道路境界部では、生垣等による緑化など身近なみどりの演出を図る。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825"/>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大規模な工場等では、中・高木による緑化を推進するとともに、エントランス周辺には、シンボルとなる樹木や花の演出に努める。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431"/>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jc w:val="center"/>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商業地などで緑化する土地がない場合は、屋上緑化等に努める。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7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val="restart"/>
            <w:tcBorders>
              <w:top w:val="single" w:sz="4" w:space="0" w:color="auto"/>
              <w:left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rPr>
                <w:rFonts w:ascii="ＭＳ 明朝" w:hAnsi="ＭＳ 明朝"/>
                <w:sz w:val="20"/>
                <w:szCs w:val="20"/>
              </w:rPr>
            </w:pPr>
            <w:r w:rsidRPr="00AC5DC4">
              <w:rPr>
                <w:rFonts w:ascii="ＭＳ 明朝" w:hAnsi="ＭＳ 明朝" w:hint="eastAsia"/>
                <w:sz w:val="20"/>
                <w:szCs w:val="20"/>
              </w:rPr>
              <w:t>その他</w:t>
            </w: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屋外設備及び駐車場等の附属施設は、緑化等による修景に努める。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510"/>
          <w:jc w:val="center"/>
        </w:trPr>
        <w:tc>
          <w:tcPr>
            <w:tcW w:w="226" w:type="pct"/>
            <w:vMerge/>
            <w:tcBorders>
              <w:top w:val="nil"/>
              <w:left w:val="single" w:sz="4" w:space="0" w:color="auto"/>
              <w:bottom w:val="nil"/>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top w:val="single" w:sz="4" w:space="0" w:color="auto"/>
              <w:left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5" w:hangingChars="3" w:hanging="5"/>
              <w:rPr>
                <w:rFonts w:ascii="ＭＳ 明朝" w:hAnsi="ＭＳ 明朝"/>
                <w:sz w:val="20"/>
                <w:szCs w:val="20"/>
              </w:rPr>
            </w:pPr>
            <w:r w:rsidRPr="00AC5DC4">
              <w:rPr>
                <w:rFonts w:ascii="ＭＳ 明朝" w:hAnsi="ＭＳ 明朝" w:hint="eastAsia"/>
                <w:sz w:val="20"/>
                <w:szCs w:val="20"/>
              </w:rPr>
              <w:t>道路沿いに塀等を設置する場合は、透視可能なフェンスや生垣を基本とする。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r w:rsidR="008E667F" w:rsidRPr="00AC5DC4" w:rsidTr="00EE1F35">
        <w:trPr>
          <w:trHeight w:val="472"/>
          <w:jc w:val="center"/>
        </w:trPr>
        <w:tc>
          <w:tcPr>
            <w:tcW w:w="226" w:type="pct"/>
            <w:vMerge/>
            <w:tcBorders>
              <w:top w:val="nil"/>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425" w:type="pct"/>
            <w:vMerge/>
            <w:tcBorders>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c>
          <w:tcPr>
            <w:tcW w:w="2360" w:type="pct"/>
            <w:tcBorders>
              <w:top w:val="single" w:sz="4" w:space="0" w:color="auto"/>
              <w:left w:val="single" w:sz="4" w:space="0" w:color="auto"/>
              <w:bottom w:val="single" w:sz="4" w:space="0" w:color="auto"/>
              <w:right w:val="single" w:sz="4" w:space="0" w:color="auto"/>
            </w:tcBorders>
          </w:tcPr>
          <w:p w:rsidR="004D3238" w:rsidRPr="00AC5DC4" w:rsidRDefault="004D3238" w:rsidP="004D3238">
            <w:pPr>
              <w:tabs>
                <w:tab w:val="left" w:pos="8647"/>
                <w:tab w:val="left" w:pos="8789"/>
                <w:tab w:val="left" w:pos="8931"/>
              </w:tabs>
              <w:spacing w:line="260" w:lineRule="exact"/>
              <w:ind w:left="2"/>
              <w:rPr>
                <w:rFonts w:ascii="ＭＳ 明朝" w:hAnsi="ＭＳ 明朝"/>
                <w:sz w:val="20"/>
                <w:szCs w:val="20"/>
              </w:rPr>
            </w:pPr>
            <w:r w:rsidRPr="00AC5DC4">
              <w:rPr>
                <w:rFonts w:ascii="ＭＳ 明朝" w:hAnsi="ＭＳ 明朝" w:hint="eastAsia"/>
                <w:sz w:val="20"/>
                <w:szCs w:val="20"/>
              </w:rPr>
              <w:t>商業地を除き、過激な光の拡散や点滅するネオン等の使用は避ける。</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328"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tabs>
                <w:tab w:val="left" w:pos="8647"/>
                <w:tab w:val="left" w:pos="8789"/>
                <w:tab w:val="left" w:pos="8931"/>
              </w:tabs>
              <w:spacing w:line="260" w:lineRule="exact"/>
              <w:ind w:leftChars="-15" w:left="-29"/>
              <w:jc w:val="center"/>
              <w:rPr>
                <w:rFonts w:ascii="ＭＳ 明朝" w:hAnsi="ＭＳ 明朝"/>
                <w:sz w:val="20"/>
                <w:szCs w:val="20"/>
              </w:rPr>
            </w:pPr>
            <w:r w:rsidRPr="00AC5DC4">
              <w:rPr>
                <w:rFonts w:ascii="ＭＳ 明朝" w:hAnsi="ＭＳ 明朝" w:hint="eastAsia"/>
                <w:sz w:val="20"/>
                <w:szCs w:val="20"/>
              </w:rPr>
              <w:t>□</w:t>
            </w:r>
          </w:p>
        </w:tc>
        <w:tc>
          <w:tcPr>
            <w:tcW w:w="1305" w:type="pct"/>
            <w:tcBorders>
              <w:top w:val="single" w:sz="4" w:space="0" w:color="auto"/>
              <w:left w:val="single" w:sz="4" w:space="0" w:color="auto"/>
              <w:bottom w:val="single" w:sz="4" w:space="0" w:color="auto"/>
              <w:right w:val="single" w:sz="4" w:space="0" w:color="auto"/>
            </w:tcBorders>
            <w:vAlign w:val="center"/>
          </w:tcPr>
          <w:p w:rsidR="004D3238" w:rsidRPr="00AC5DC4" w:rsidRDefault="004D3238" w:rsidP="004D3238">
            <w:pPr>
              <w:widowControl/>
              <w:tabs>
                <w:tab w:val="left" w:pos="8647"/>
                <w:tab w:val="left" w:pos="8789"/>
                <w:tab w:val="left" w:pos="8931"/>
              </w:tabs>
              <w:spacing w:line="260" w:lineRule="exact"/>
              <w:jc w:val="left"/>
              <w:rPr>
                <w:rFonts w:ascii="ＭＳ 明朝" w:hAnsi="ＭＳ 明朝"/>
                <w:sz w:val="20"/>
                <w:szCs w:val="20"/>
              </w:rPr>
            </w:pPr>
          </w:p>
        </w:tc>
      </w:tr>
    </w:tbl>
    <w:p w:rsidR="00B04259" w:rsidRPr="00AC5DC4" w:rsidRDefault="00B04259" w:rsidP="002C3BD9">
      <w:pPr>
        <w:tabs>
          <w:tab w:val="left" w:pos="8647"/>
          <w:tab w:val="left" w:pos="8789"/>
          <w:tab w:val="left" w:pos="8931"/>
        </w:tabs>
        <w:spacing w:line="260" w:lineRule="exact"/>
        <w:ind w:firstLineChars="100" w:firstLine="193"/>
        <w:rPr>
          <w:rFonts w:ascii="ＭＳ 明朝" w:hAnsi="ＭＳ 明朝"/>
          <w:szCs w:val="21"/>
        </w:rPr>
      </w:pPr>
      <w:r w:rsidRPr="00AC5DC4">
        <w:rPr>
          <w:rFonts w:ascii="ＭＳ 明朝" w:hAnsi="ＭＳ 明朝" w:hint="eastAsia"/>
          <w:szCs w:val="21"/>
        </w:rPr>
        <w:t>備考</w:t>
      </w:r>
    </w:p>
    <w:p w:rsidR="00B04259" w:rsidRPr="00AC5DC4" w:rsidRDefault="00B04259" w:rsidP="002C3BD9">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AC5DC4">
        <w:rPr>
          <w:rFonts w:ascii="ＭＳ 明朝" w:hAnsi="ＭＳ 明朝" w:cs="ＭＳ明朝" w:hint="eastAsia"/>
          <w:kern w:val="0"/>
          <w:szCs w:val="21"/>
        </w:rPr>
        <w:t>該当する□にチェックしてください。</w:t>
      </w:r>
    </w:p>
    <w:p w:rsidR="00A80760" w:rsidRPr="006D66E0" w:rsidRDefault="00A80760" w:rsidP="006D66E0">
      <w:pPr>
        <w:tabs>
          <w:tab w:val="left" w:pos="8647"/>
          <w:tab w:val="left" w:pos="8789"/>
          <w:tab w:val="left" w:pos="8931"/>
        </w:tabs>
        <w:spacing w:line="260" w:lineRule="exact"/>
        <w:jc w:val="left"/>
        <w:rPr>
          <w:rFonts w:ascii="ＭＳ 明朝" w:eastAsia="SimSun" w:hAnsi="ＭＳ 明朝" w:hint="eastAsia"/>
          <w:szCs w:val="21"/>
          <w:lang w:eastAsia="zh-CN"/>
        </w:rPr>
      </w:pPr>
      <w:bookmarkStart w:id="0" w:name="_GoBack"/>
      <w:bookmarkEnd w:id="0"/>
    </w:p>
    <w:sectPr w:rsidR="00A80760" w:rsidRPr="006D66E0"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6B6" w:rsidRDefault="00E036B6">
      <w:r>
        <w:separator/>
      </w:r>
    </w:p>
  </w:endnote>
  <w:endnote w:type="continuationSeparator" w:id="0">
    <w:p w:rsidR="00E036B6" w:rsidRDefault="00E0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6B6" w:rsidRDefault="00E036B6"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36B6" w:rsidRDefault="00E036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6B6" w:rsidRDefault="00E036B6">
      <w:r>
        <w:separator/>
      </w:r>
    </w:p>
  </w:footnote>
  <w:footnote w:type="continuationSeparator" w:id="0">
    <w:p w:rsidR="00E036B6" w:rsidRDefault="00E03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40D7"/>
    <w:rsid w:val="0003534E"/>
    <w:rsid w:val="000431EB"/>
    <w:rsid w:val="000442F2"/>
    <w:rsid w:val="000542C7"/>
    <w:rsid w:val="000555BC"/>
    <w:rsid w:val="00055B04"/>
    <w:rsid w:val="000570EF"/>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1F43B7"/>
    <w:rsid w:val="00201153"/>
    <w:rsid w:val="00205268"/>
    <w:rsid w:val="002052F0"/>
    <w:rsid w:val="00207623"/>
    <w:rsid w:val="00210DDA"/>
    <w:rsid w:val="002160B4"/>
    <w:rsid w:val="002164CF"/>
    <w:rsid w:val="002174F5"/>
    <w:rsid w:val="00217705"/>
    <w:rsid w:val="0023042A"/>
    <w:rsid w:val="00234CEB"/>
    <w:rsid w:val="00234F22"/>
    <w:rsid w:val="00245920"/>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80A"/>
    <w:rsid w:val="002E5E93"/>
    <w:rsid w:val="002F332A"/>
    <w:rsid w:val="00305F9B"/>
    <w:rsid w:val="003167A4"/>
    <w:rsid w:val="0032449F"/>
    <w:rsid w:val="00325932"/>
    <w:rsid w:val="00331EC8"/>
    <w:rsid w:val="00332BBA"/>
    <w:rsid w:val="003420E5"/>
    <w:rsid w:val="00342922"/>
    <w:rsid w:val="00342F06"/>
    <w:rsid w:val="003462AC"/>
    <w:rsid w:val="003467F3"/>
    <w:rsid w:val="00351B8E"/>
    <w:rsid w:val="00357B87"/>
    <w:rsid w:val="00361F5D"/>
    <w:rsid w:val="00372564"/>
    <w:rsid w:val="00374574"/>
    <w:rsid w:val="00382AA8"/>
    <w:rsid w:val="00386765"/>
    <w:rsid w:val="00390659"/>
    <w:rsid w:val="00391292"/>
    <w:rsid w:val="00397CCC"/>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2D0D"/>
    <w:rsid w:val="00566CA3"/>
    <w:rsid w:val="0057049A"/>
    <w:rsid w:val="0057747B"/>
    <w:rsid w:val="00577F49"/>
    <w:rsid w:val="00583065"/>
    <w:rsid w:val="0058448F"/>
    <w:rsid w:val="00586412"/>
    <w:rsid w:val="005866FC"/>
    <w:rsid w:val="00587CE7"/>
    <w:rsid w:val="0059155D"/>
    <w:rsid w:val="00595443"/>
    <w:rsid w:val="00597401"/>
    <w:rsid w:val="00597AD8"/>
    <w:rsid w:val="005B192E"/>
    <w:rsid w:val="005B5BE9"/>
    <w:rsid w:val="005C3575"/>
    <w:rsid w:val="005C447F"/>
    <w:rsid w:val="005C5D48"/>
    <w:rsid w:val="005D22ED"/>
    <w:rsid w:val="005E5F6F"/>
    <w:rsid w:val="005E62A9"/>
    <w:rsid w:val="005F3F2E"/>
    <w:rsid w:val="005F5691"/>
    <w:rsid w:val="00603B24"/>
    <w:rsid w:val="0062302E"/>
    <w:rsid w:val="00625BE3"/>
    <w:rsid w:val="00625FB3"/>
    <w:rsid w:val="00630A7D"/>
    <w:rsid w:val="00631B8B"/>
    <w:rsid w:val="006346E8"/>
    <w:rsid w:val="006354A0"/>
    <w:rsid w:val="00642483"/>
    <w:rsid w:val="00644F52"/>
    <w:rsid w:val="00646197"/>
    <w:rsid w:val="0065307C"/>
    <w:rsid w:val="00656F9A"/>
    <w:rsid w:val="00663ACB"/>
    <w:rsid w:val="00667BD2"/>
    <w:rsid w:val="006716D4"/>
    <w:rsid w:val="00671A24"/>
    <w:rsid w:val="00671DDD"/>
    <w:rsid w:val="006734F5"/>
    <w:rsid w:val="00673CBB"/>
    <w:rsid w:val="006767C8"/>
    <w:rsid w:val="00691015"/>
    <w:rsid w:val="006925F2"/>
    <w:rsid w:val="006A5C82"/>
    <w:rsid w:val="006C07D5"/>
    <w:rsid w:val="006C08FB"/>
    <w:rsid w:val="006C2F75"/>
    <w:rsid w:val="006C7C8B"/>
    <w:rsid w:val="006D03FE"/>
    <w:rsid w:val="006D449D"/>
    <w:rsid w:val="006D66E0"/>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3E0C"/>
    <w:rsid w:val="008C7B92"/>
    <w:rsid w:val="008D0444"/>
    <w:rsid w:val="008D115A"/>
    <w:rsid w:val="008D6D64"/>
    <w:rsid w:val="008D738F"/>
    <w:rsid w:val="008D76F3"/>
    <w:rsid w:val="008E05F3"/>
    <w:rsid w:val="008E667F"/>
    <w:rsid w:val="008F261C"/>
    <w:rsid w:val="008F4476"/>
    <w:rsid w:val="0090318E"/>
    <w:rsid w:val="009078C8"/>
    <w:rsid w:val="009111BC"/>
    <w:rsid w:val="009142FA"/>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31E7"/>
    <w:rsid w:val="009866CC"/>
    <w:rsid w:val="009873B6"/>
    <w:rsid w:val="00991552"/>
    <w:rsid w:val="0099430D"/>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32BB8"/>
    <w:rsid w:val="00A352D3"/>
    <w:rsid w:val="00A4070A"/>
    <w:rsid w:val="00A463B0"/>
    <w:rsid w:val="00A467BC"/>
    <w:rsid w:val="00A503A4"/>
    <w:rsid w:val="00A60D1A"/>
    <w:rsid w:val="00A63694"/>
    <w:rsid w:val="00A64B52"/>
    <w:rsid w:val="00A76648"/>
    <w:rsid w:val="00A76FFC"/>
    <w:rsid w:val="00A80760"/>
    <w:rsid w:val="00A81885"/>
    <w:rsid w:val="00A833DB"/>
    <w:rsid w:val="00A85030"/>
    <w:rsid w:val="00A9647C"/>
    <w:rsid w:val="00AA17EC"/>
    <w:rsid w:val="00AA4C7D"/>
    <w:rsid w:val="00AB2ADE"/>
    <w:rsid w:val="00AB4652"/>
    <w:rsid w:val="00AC5DC4"/>
    <w:rsid w:val="00AC6F92"/>
    <w:rsid w:val="00AD00D8"/>
    <w:rsid w:val="00AD1EAB"/>
    <w:rsid w:val="00AD1F00"/>
    <w:rsid w:val="00AD283D"/>
    <w:rsid w:val="00AD2AF6"/>
    <w:rsid w:val="00AD6EBB"/>
    <w:rsid w:val="00AE4118"/>
    <w:rsid w:val="00AE4481"/>
    <w:rsid w:val="00AE63B9"/>
    <w:rsid w:val="00AF2E29"/>
    <w:rsid w:val="00B01600"/>
    <w:rsid w:val="00B03C0E"/>
    <w:rsid w:val="00B03FF6"/>
    <w:rsid w:val="00B04259"/>
    <w:rsid w:val="00B06335"/>
    <w:rsid w:val="00B110A4"/>
    <w:rsid w:val="00B11BF8"/>
    <w:rsid w:val="00B139B4"/>
    <w:rsid w:val="00B142D3"/>
    <w:rsid w:val="00B17AAD"/>
    <w:rsid w:val="00B2029B"/>
    <w:rsid w:val="00B20C5A"/>
    <w:rsid w:val="00B30CBD"/>
    <w:rsid w:val="00B3426B"/>
    <w:rsid w:val="00B41AAD"/>
    <w:rsid w:val="00B43774"/>
    <w:rsid w:val="00B440C2"/>
    <w:rsid w:val="00B50EEE"/>
    <w:rsid w:val="00B56D98"/>
    <w:rsid w:val="00B707B1"/>
    <w:rsid w:val="00B72E17"/>
    <w:rsid w:val="00B7485B"/>
    <w:rsid w:val="00B7633A"/>
    <w:rsid w:val="00B7779B"/>
    <w:rsid w:val="00B80269"/>
    <w:rsid w:val="00B82ABA"/>
    <w:rsid w:val="00B83F7F"/>
    <w:rsid w:val="00B85531"/>
    <w:rsid w:val="00B94198"/>
    <w:rsid w:val="00BA18BE"/>
    <w:rsid w:val="00BA61DE"/>
    <w:rsid w:val="00BA6BAA"/>
    <w:rsid w:val="00BB15B4"/>
    <w:rsid w:val="00BB30A8"/>
    <w:rsid w:val="00BB40B1"/>
    <w:rsid w:val="00BB4BF0"/>
    <w:rsid w:val="00BB5253"/>
    <w:rsid w:val="00BC5C54"/>
    <w:rsid w:val="00BD3086"/>
    <w:rsid w:val="00BD3891"/>
    <w:rsid w:val="00BD3D77"/>
    <w:rsid w:val="00BD57E7"/>
    <w:rsid w:val="00BE2541"/>
    <w:rsid w:val="00BE40B4"/>
    <w:rsid w:val="00BF1986"/>
    <w:rsid w:val="00BF23F8"/>
    <w:rsid w:val="00C04BCA"/>
    <w:rsid w:val="00C10011"/>
    <w:rsid w:val="00C2028B"/>
    <w:rsid w:val="00C2159B"/>
    <w:rsid w:val="00C24508"/>
    <w:rsid w:val="00C247DC"/>
    <w:rsid w:val="00C27EAE"/>
    <w:rsid w:val="00C429B2"/>
    <w:rsid w:val="00C46FAA"/>
    <w:rsid w:val="00C52681"/>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3034A"/>
    <w:rsid w:val="00D30447"/>
    <w:rsid w:val="00D338CD"/>
    <w:rsid w:val="00D368E4"/>
    <w:rsid w:val="00D40DBC"/>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F4EFC"/>
    <w:rsid w:val="00E036B6"/>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1F35"/>
    <w:rsid w:val="00EE3D87"/>
    <w:rsid w:val="00EF0B66"/>
    <w:rsid w:val="00EF3D0A"/>
    <w:rsid w:val="00EF464B"/>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1587C30"/>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609B3-7038-4634-B152-80EEB1A2E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1201</Words>
  <Characters>221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2021-11-20T00:45:00Z</cp:lastPrinted>
  <dcterms:created xsi:type="dcterms:W3CDTF">2021-12-01T06:43:00Z</dcterms:created>
  <dcterms:modified xsi:type="dcterms:W3CDTF">2021-12-01T06:43:00Z</dcterms:modified>
</cp:coreProperties>
</file>